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DDB7" w14:textId="43DE70C3" w:rsidR="00CD4BD0" w:rsidRDefault="0042428D">
      <w:pPr>
        <w:rPr>
          <w:b/>
          <w:bCs/>
          <w:sz w:val="40"/>
          <w:szCs w:val="40"/>
          <w:u w:val="single"/>
        </w:rPr>
      </w:pPr>
      <w:r w:rsidRPr="0042428D">
        <w:rPr>
          <w:b/>
          <w:bCs/>
          <w:sz w:val="40"/>
          <w:szCs w:val="40"/>
          <w:u w:val="single"/>
        </w:rPr>
        <w:t>Unser Landesverband auf der Allianzkonferenz</w:t>
      </w:r>
    </w:p>
    <w:p w14:paraId="4798CB72" w14:textId="4BC1AFC0" w:rsidR="0042428D" w:rsidRDefault="0042428D">
      <w:pPr>
        <w:rPr>
          <w:sz w:val="28"/>
          <w:szCs w:val="28"/>
        </w:rPr>
      </w:pPr>
    </w:p>
    <w:p w14:paraId="608042B2" w14:textId="3C4EF9A7" w:rsidR="0042428D" w:rsidRPr="008031C0" w:rsidRDefault="0042428D">
      <w:pPr>
        <w:rPr>
          <w:sz w:val="24"/>
          <w:szCs w:val="24"/>
        </w:rPr>
      </w:pPr>
      <w:r w:rsidRPr="008031C0">
        <w:rPr>
          <w:sz w:val="24"/>
          <w:szCs w:val="24"/>
        </w:rPr>
        <w:t xml:space="preserve">Mein erster Besuch in Bad Blankenburg gilt traditionell dem Allianzcafe. Von der Terasse geniesse ich den wunderbaren Blick über die Kleinstadt bei einem heißen Kaffee. Egal ob ich mich für Eis oder Kuchen entscheide, beides ist selbstgemacht und schmeckt vorzüglich. Hier stimme ich mich ein auf die Tage der Konferenz, </w:t>
      </w:r>
      <w:r w:rsidR="0093529B" w:rsidRPr="008031C0">
        <w:rPr>
          <w:sz w:val="24"/>
          <w:szCs w:val="24"/>
        </w:rPr>
        <w:t>b</w:t>
      </w:r>
      <w:r w:rsidRPr="008031C0">
        <w:rPr>
          <w:sz w:val="24"/>
          <w:szCs w:val="24"/>
        </w:rPr>
        <w:t>evor der grosse Trubel losgeht.</w:t>
      </w:r>
    </w:p>
    <w:p w14:paraId="69DA3914" w14:textId="7271A083" w:rsidR="0042428D" w:rsidRPr="008031C0" w:rsidRDefault="0042428D">
      <w:pPr>
        <w:rPr>
          <w:sz w:val="24"/>
          <w:szCs w:val="24"/>
        </w:rPr>
      </w:pPr>
      <w:r w:rsidRPr="008031C0">
        <w:rPr>
          <w:sz w:val="24"/>
          <w:szCs w:val="24"/>
        </w:rPr>
        <w:t>Die hübsch restaurierten Häuser liegen unter mir im Tal der 6200-Seelen-Gemeinde. Dieses Jahr feiert die Evangelische Allianz ihre 125. Allianzkonferenz. Doch der grosse Trubel bleibt aus, da statt der üblichen 2000</w:t>
      </w:r>
      <w:r w:rsidR="00993785" w:rsidRPr="008031C0">
        <w:rPr>
          <w:sz w:val="24"/>
          <w:szCs w:val="24"/>
        </w:rPr>
        <w:t xml:space="preserve"> Teilnehmer nur 570  Personen zugelassen sind. Doch es gibt für die vielen Interessierten</w:t>
      </w:r>
      <w:r w:rsidR="00226005" w:rsidRPr="008031C0">
        <w:rPr>
          <w:sz w:val="24"/>
          <w:szCs w:val="24"/>
        </w:rPr>
        <w:t xml:space="preserve"> zu Hause</w:t>
      </w:r>
      <w:r w:rsidR="00993785" w:rsidRPr="008031C0">
        <w:rPr>
          <w:sz w:val="24"/>
          <w:szCs w:val="24"/>
        </w:rPr>
        <w:t xml:space="preserve"> die Möglichkeit </w:t>
      </w:r>
      <w:r w:rsidR="00226005" w:rsidRPr="008031C0">
        <w:rPr>
          <w:sz w:val="24"/>
          <w:szCs w:val="24"/>
        </w:rPr>
        <w:t xml:space="preserve">sich allein oder in Gruppen </w:t>
      </w:r>
      <w:r w:rsidR="00993785" w:rsidRPr="008031C0">
        <w:rPr>
          <w:sz w:val="24"/>
          <w:szCs w:val="24"/>
        </w:rPr>
        <w:t>mit eigener Technik zuzuschalten.</w:t>
      </w:r>
    </w:p>
    <w:p w14:paraId="32170138" w14:textId="67EA12A5" w:rsidR="00993785" w:rsidRPr="008031C0" w:rsidRDefault="00993785">
      <w:pPr>
        <w:rPr>
          <w:sz w:val="24"/>
          <w:szCs w:val="24"/>
        </w:rPr>
      </w:pPr>
      <w:r w:rsidRPr="008031C0">
        <w:rPr>
          <w:sz w:val="24"/>
          <w:szCs w:val="24"/>
        </w:rPr>
        <w:t>In der Stadthalle im Tal am kleinen Flüsschen Schwarza befindet sich eine grosse Halle für Veranstaltungen, die Informationsstände befinden sich in diesem Jahr oben auf der Galerie. Das Hygienekonzept sieht vor, dass es für die Galerie nur einen Eingang und Ausgang gibt, so werden Kontakte reduziert. Es hat den Vorteil, dass jeder Besucher an jedem Stand vorbeigeführt wird.</w:t>
      </w:r>
    </w:p>
    <w:p w14:paraId="19DA2D5E" w14:textId="111325BE" w:rsidR="00993785" w:rsidRPr="008031C0" w:rsidRDefault="00993785">
      <w:pPr>
        <w:rPr>
          <w:sz w:val="24"/>
          <w:szCs w:val="24"/>
        </w:rPr>
      </w:pPr>
      <w:r w:rsidRPr="008031C0">
        <w:rPr>
          <w:sz w:val="24"/>
          <w:szCs w:val="24"/>
        </w:rPr>
        <w:t>Als Blaukreuzstand haben wir natürlich viele schriftliche</w:t>
      </w:r>
      <w:r w:rsidR="0093529B" w:rsidRPr="008031C0">
        <w:rPr>
          <w:sz w:val="24"/>
          <w:szCs w:val="24"/>
        </w:rPr>
        <w:t>n</w:t>
      </w:r>
      <w:r w:rsidRPr="008031C0">
        <w:rPr>
          <w:sz w:val="24"/>
          <w:szCs w:val="24"/>
        </w:rPr>
        <w:t xml:space="preserve"> Informationen</w:t>
      </w:r>
      <w:r w:rsidR="0093529B" w:rsidRPr="008031C0">
        <w:rPr>
          <w:sz w:val="24"/>
          <w:szCs w:val="24"/>
        </w:rPr>
        <w:t xml:space="preserve"> und einige Werbeartikel wie Kugelschreiber und Silikon-Armbänder angeboten, die auch gern genommen wurden.Viele haben die Blau mitgenommen oder einen Schnelltest mit dem Kugelschreiber eingesteckt. Manch einer schüttete seine Last wegen eines suchtkranken Angehörigen bei uns aus oder gab sich als Ehemaliger zu erkennen.</w:t>
      </w:r>
    </w:p>
    <w:p w14:paraId="4042B2C0" w14:textId="0C27A40D" w:rsidR="0093529B" w:rsidRPr="008031C0" w:rsidRDefault="0093529B">
      <w:pPr>
        <w:rPr>
          <w:sz w:val="24"/>
          <w:szCs w:val="24"/>
        </w:rPr>
      </w:pPr>
      <w:r w:rsidRPr="008031C0">
        <w:rPr>
          <w:sz w:val="24"/>
          <w:szCs w:val="24"/>
        </w:rPr>
        <w:t>Auf grosses Interesse stiess auch das vielfältige Material der Prävention von Bluprevent. Hier konnten wir vor allem Jugendliche, Jugendgruppenleiter und Eltern ansprechen. Ein Luftballon für die Kinder und schon sind die Herzen der Erwachsenen offen und bereit, über die gesellschaftliche Notwendigkeit eines veränderten Umgangs mit Suchtmitteln zu sprechen.</w:t>
      </w:r>
    </w:p>
    <w:p w14:paraId="67CD2DE8" w14:textId="65A1FB36" w:rsidR="00226005" w:rsidRPr="008031C0" w:rsidRDefault="00226005">
      <w:pPr>
        <w:rPr>
          <w:sz w:val="24"/>
          <w:szCs w:val="24"/>
        </w:rPr>
      </w:pPr>
      <w:r w:rsidRPr="008031C0">
        <w:rPr>
          <w:sz w:val="24"/>
          <w:szCs w:val="24"/>
        </w:rPr>
        <w:t>Die Konferenz stand unter dem Motto:“Zusammenwachsen“ und beschäftigte sich mit dem Brief der Epheser aus dem neuen Testament der Bibel.</w:t>
      </w:r>
    </w:p>
    <w:p w14:paraId="0954D241" w14:textId="745238A5" w:rsidR="0042428D" w:rsidRPr="008031C0" w:rsidRDefault="00F5144C">
      <w:pPr>
        <w:rPr>
          <w:sz w:val="24"/>
          <w:szCs w:val="24"/>
        </w:rPr>
      </w:pPr>
      <w:r w:rsidRPr="008031C0">
        <w:rPr>
          <w:sz w:val="24"/>
          <w:szCs w:val="24"/>
        </w:rPr>
        <w:t xml:space="preserve"> Das Highlight der Konferenz </w:t>
      </w:r>
      <w:r w:rsidR="008B60B7" w:rsidRPr="008031C0">
        <w:rPr>
          <w:sz w:val="24"/>
          <w:szCs w:val="24"/>
        </w:rPr>
        <w:t>war allerdings das Theaterstück über Anna von Wehling, der Gründerin des Allianzhauses vor 135</w:t>
      </w:r>
      <w:r w:rsidR="00A45C63" w:rsidRPr="008031C0">
        <w:rPr>
          <w:sz w:val="24"/>
          <w:szCs w:val="24"/>
        </w:rPr>
        <w:t xml:space="preserve"> Jahren. </w:t>
      </w:r>
      <w:r w:rsidR="00832F74" w:rsidRPr="008031C0">
        <w:rPr>
          <w:sz w:val="24"/>
          <w:szCs w:val="24"/>
        </w:rPr>
        <w:t xml:space="preserve">Mit </w:t>
      </w:r>
      <w:r w:rsidR="006D5032" w:rsidRPr="008031C0">
        <w:rPr>
          <w:sz w:val="24"/>
          <w:szCs w:val="24"/>
        </w:rPr>
        <w:t>hervoragender schauspielerischer Leistung und mit dem vielfältigem Einsatz i</w:t>
      </w:r>
      <w:r w:rsidR="00653D0D" w:rsidRPr="008031C0">
        <w:rPr>
          <w:sz w:val="24"/>
          <w:szCs w:val="24"/>
        </w:rPr>
        <w:t>hrer</w:t>
      </w:r>
      <w:r w:rsidR="006D5032" w:rsidRPr="008031C0">
        <w:rPr>
          <w:sz w:val="24"/>
          <w:szCs w:val="24"/>
        </w:rPr>
        <w:t xml:space="preserve"> Stimme</w:t>
      </w:r>
      <w:r w:rsidR="00653D0D" w:rsidRPr="008031C0">
        <w:rPr>
          <w:sz w:val="24"/>
          <w:szCs w:val="24"/>
        </w:rPr>
        <w:t xml:space="preserve"> setzt</w:t>
      </w:r>
      <w:r w:rsidR="005200F9" w:rsidRPr="008031C0">
        <w:rPr>
          <w:sz w:val="24"/>
          <w:szCs w:val="24"/>
        </w:rPr>
        <w:t xml:space="preserve"> Mirjana Angelina d</w:t>
      </w:r>
      <w:r w:rsidR="00653D0D" w:rsidRPr="008031C0">
        <w:rPr>
          <w:sz w:val="24"/>
          <w:szCs w:val="24"/>
        </w:rPr>
        <w:t xml:space="preserve">ie Lebensgeschichte dieser herausragenden Persönlichkeit </w:t>
      </w:r>
      <w:r w:rsidR="007A182E" w:rsidRPr="008031C0">
        <w:rPr>
          <w:sz w:val="24"/>
          <w:szCs w:val="24"/>
        </w:rPr>
        <w:t>eindrücklich in S</w:t>
      </w:r>
      <w:r w:rsidR="00A72EAA" w:rsidRPr="008031C0">
        <w:rPr>
          <w:sz w:val="24"/>
          <w:szCs w:val="24"/>
        </w:rPr>
        <w:t>c</w:t>
      </w:r>
      <w:r w:rsidR="007A182E" w:rsidRPr="008031C0">
        <w:rPr>
          <w:sz w:val="24"/>
          <w:szCs w:val="24"/>
        </w:rPr>
        <w:t xml:space="preserve">ene. </w:t>
      </w:r>
      <w:r w:rsidR="00653D0D" w:rsidRPr="008031C0">
        <w:rPr>
          <w:sz w:val="24"/>
          <w:szCs w:val="24"/>
        </w:rPr>
        <w:t xml:space="preserve"> </w:t>
      </w:r>
      <w:r w:rsidR="00A45C63" w:rsidRPr="008031C0">
        <w:rPr>
          <w:sz w:val="24"/>
          <w:szCs w:val="24"/>
        </w:rPr>
        <w:t xml:space="preserve">Dieses </w:t>
      </w:r>
      <w:r w:rsidR="00F00839" w:rsidRPr="008031C0">
        <w:rPr>
          <w:sz w:val="24"/>
          <w:szCs w:val="24"/>
        </w:rPr>
        <w:t xml:space="preserve">Stück </w:t>
      </w:r>
      <w:r w:rsidR="00A45C63" w:rsidRPr="008031C0">
        <w:rPr>
          <w:sz w:val="24"/>
          <w:szCs w:val="24"/>
        </w:rPr>
        <w:t xml:space="preserve">kann </w:t>
      </w:r>
      <w:r w:rsidR="007307A4" w:rsidRPr="008031C0">
        <w:rPr>
          <w:sz w:val="24"/>
          <w:szCs w:val="24"/>
        </w:rPr>
        <w:t xml:space="preserve">bis 2022 </w:t>
      </w:r>
      <w:r w:rsidR="00A45C63" w:rsidRPr="008031C0">
        <w:rPr>
          <w:sz w:val="24"/>
          <w:szCs w:val="24"/>
        </w:rPr>
        <w:t xml:space="preserve">auch </w:t>
      </w:r>
      <w:r w:rsidR="006C03D1" w:rsidRPr="008031C0">
        <w:rPr>
          <w:sz w:val="24"/>
          <w:szCs w:val="24"/>
        </w:rPr>
        <w:t xml:space="preserve">in </w:t>
      </w:r>
      <w:r w:rsidR="00F00839" w:rsidRPr="008031C0">
        <w:rPr>
          <w:sz w:val="24"/>
          <w:szCs w:val="24"/>
        </w:rPr>
        <w:t>eurer</w:t>
      </w:r>
      <w:r w:rsidR="00A45C63" w:rsidRPr="008031C0">
        <w:rPr>
          <w:sz w:val="24"/>
          <w:szCs w:val="24"/>
        </w:rPr>
        <w:t xml:space="preserve"> Gemeinde</w:t>
      </w:r>
      <w:r w:rsidR="00036EAD" w:rsidRPr="008031C0">
        <w:rPr>
          <w:sz w:val="24"/>
          <w:szCs w:val="24"/>
        </w:rPr>
        <w:t xml:space="preserve"> aufgeführt werden</w:t>
      </w:r>
      <w:r w:rsidR="00E62647" w:rsidRPr="008031C0">
        <w:rPr>
          <w:sz w:val="24"/>
          <w:szCs w:val="24"/>
        </w:rPr>
        <w:t>…</w:t>
      </w:r>
    </w:p>
    <w:p w14:paraId="1154100D" w14:textId="2D690AE2" w:rsidR="00E62647" w:rsidRPr="008031C0" w:rsidRDefault="006A3218">
      <w:pPr>
        <w:rPr>
          <w:sz w:val="24"/>
          <w:szCs w:val="24"/>
        </w:rPr>
      </w:pPr>
      <w:r w:rsidRPr="008031C0">
        <w:rPr>
          <w:sz w:val="24"/>
          <w:szCs w:val="24"/>
        </w:rPr>
        <w:t>Anke Triebe 9.8.2021</w:t>
      </w:r>
    </w:p>
    <w:sectPr w:rsidR="00E62647" w:rsidRPr="008031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8D"/>
    <w:rsid w:val="00036EAD"/>
    <w:rsid w:val="000705EF"/>
    <w:rsid w:val="001D5F89"/>
    <w:rsid w:val="00226005"/>
    <w:rsid w:val="0042428D"/>
    <w:rsid w:val="005200F9"/>
    <w:rsid w:val="005D05BA"/>
    <w:rsid w:val="00653D0D"/>
    <w:rsid w:val="006A3218"/>
    <w:rsid w:val="006C03D1"/>
    <w:rsid w:val="006D5032"/>
    <w:rsid w:val="007307A4"/>
    <w:rsid w:val="007A182E"/>
    <w:rsid w:val="007D3547"/>
    <w:rsid w:val="008031C0"/>
    <w:rsid w:val="00832F74"/>
    <w:rsid w:val="008B60B7"/>
    <w:rsid w:val="0093529B"/>
    <w:rsid w:val="00993785"/>
    <w:rsid w:val="00A45C63"/>
    <w:rsid w:val="00A72EAA"/>
    <w:rsid w:val="00CD4BD0"/>
    <w:rsid w:val="00E62647"/>
    <w:rsid w:val="00F00839"/>
    <w:rsid w:val="00F5144C"/>
    <w:rsid w:val="00FB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B33F"/>
  <w15:chartTrackingRefBased/>
  <w15:docId w15:val="{07F0D371-18D6-4E25-A6FE-459EFBC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Fredi Weidner</cp:lastModifiedBy>
  <cp:revision>2</cp:revision>
  <dcterms:created xsi:type="dcterms:W3CDTF">2021-08-16T10:45:00Z</dcterms:created>
  <dcterms:modified xsi:type="dcterms:W3CDTF">2021-08-16T10:45:00Z</dcterms:modified>
</cp:coreProperties>
</file>